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86" w:rsidRPr="005C4686" w:rsidRDefault="005C4686" w:rsidP="005C4686">
      <w:pPr>
        <w:keepNext/>
        <w:tabs>
          <w:tab w:val="left" w:pos="4500"/>
          <w:tab w:val="left" w:pos="46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C468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662940" cy="833755"/>
            <wp:effectExtent l="0" t="0" r="381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86" w:rsidRPr="005C4686" w:rsidRDefault="005C4686" w:rsidP="005C4686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5C4686">
        <w:rPr>
          <w:rFonts w:ascii="Arial" w:eastAsia="Times New Roman" w:hAnsi="Arial" w:cs="Arial"/>
          <w:b/>
          <w:bCs/>
          <w:lang w:eastAsia="el-GR"/>
        </w:rPr>
        <w:t>ΕΛΛΗΝΙΚΗ  ΔΗΜΟΚΡΑΤΙΑ</w:t>
      </w:r>
      <w:r w:rsidRPr="005C4686">
        <w:rPr>
          <w:rFonts w:ascii="Arial" w:eastAsia="Times New Roman" w:hAnsi="Arial" w:cs="Arial"/>
          <w:lang w:eastAsia="el-GR"/>
        </w:rPr>
        <w:t xml:space="preserve"> </w:t>
      </w:r>
      <w:r w:rsidRPr="005C4686">
        <w:rPr>
          <w:rFonts w:ascii="Arial" w:eastAsia="Times New Roman" w:hAnsi="Arial" w:cs="Arial"/>
          <w:lang w:eastAsia="el-GR"/>
        </w:rPr>
        <w:tab/>
      </w:r>
      <w:r w:rsidRPr="005C4686">
        <w:rPr>
          <w:rFonts w:ascii="Arial" w:eastAsia="Times New Roman" w:hAnsi="Arial" w:cs="Arial"/>
          <w:lang w:eastAsia="el-GR"/>
        </w:rPr>
        <w:tab/>
      </w:r>
      <w:r w:rsidRPr="005C4686">
        <w:rPr>
          <w:rFonts w:ascii="Arial" w:eastAsia="Times New Roman" w:hAnsi="Arial" w:cs="Arial"/>
          <w:lang w:eastAsia="el-GR"/>
        </w:rPr>
        <w:tab/>
      </w:r>
      <w:r w:rsidRPr="005C4686">
        <w:rPr>
          <w:rFonts w:ascii="Arial" w:eastAsia="Times New Roman" w:hAnsi="Arial" w:cs="Arial"/>
          <w:lang w:eastAsia="el-GR"/>
        </w:rPr>
        <w:tab/>
      </w:r>
      <w:proofErr w:type="spellStart"/>
      <w:r w:rsidRPr="005C4686">
        <w:rPr>
          <w:rFonts w:ascii="Arial" w:eastAsia="Times New Roman" w:hAnsi="Arial" w:cs="Arial"/>
          <w:sz w:val="24"/>
          <w:szCs w:val="24"/>
          <w:lang w:eastAsia="el-GR"/>
        </w:rPr>
        <w:t>Λιδωρίκι</w:t>
      </w:r>
      <w:proofErr w:type="spellEnd"/>
      <w:r w:rsidRPr="005C4686">
        <w:rPr>
          <w:rFonts w:ascii="Arial" w:eastAsia="Times New Roman" w:hAnsi="Arial" w:cs="Arial"/>
          <w:sz w:val="24"/>
          <w:szCs w:val="24"/>
          <w:lang w:eastAsia="el-GR"/>
        </w:rPr>
        <w:t xml:space="preserve">,  </w:t>
      </w:r>
      <w:r w:rsidR="00715FBE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4C42D2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5C4686">
        <w:rPr>
          <w:rFonts w:ascii="Arial" w:eastAsia="Times New Roman" w:hAnsi="Arial" w:cs="Arial"/>
          <w:sz w:val="24"/>
          <w:szCs w:val="24"/>
          <w:lang w:eastAsia="el-GR"/>
        </w:rPr>
        <w:t>/1</w:t>
      </w:r>
      <w:r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5C4686">
        <w:rPr>
          <w:rFonts w:ascii="Arial" w:eastAsia="Times New Roman" w:hAnsi="Arial" w:cs="Arial"/>
          <w:sz w:val="24"/>
          <w:szCs w:val="24"/>
          <w:lang w:eastAsia="el-GR"/>
        </w:rPr>
        <w:t>/2022</w:t>
      </w:r>
    </w:p>
    <w:p w:rsidR="005C4686" w:rsidRPr="005C4686" w:rsidRDefault="005C4686" w:rsidP="005C4686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5C4686">
        <w:rPr>
          <w:rFonts w:ascii="Arial" w:eastAsia="Times New Roman" w:hAnsi="Arial" w:cs="Arial"/>
          <w:lang w:eastAsia="el-GR"/>
        </w:rPr>
        <w:t>ΝΟΜΟΣ ΦΩΚΙΔΑΣ</w:t>
      </w:r>
    </w:p>
    <w:p w:rsidR="007D5675" w:rsidRDefault="005C4686" w:rsidP="005C4686">
      <w:r w:rsidRPr="005C4686">
        <w:rPr>
          <w:rFonts w:ascii="Arial" w:eastAsia="Times New Roman" w:hAnsi="Arial" w:cs="Arial"/>
          <w:b/>
          <w:bCs/>
          <w:u w:val="single"/>
          <w:lang w:eastAsia="el-GR"/>
        </w:rPr>
        <w:t>ΔΗΜΟΣ ΔΩΡΙΔΟΣ</w:t>
      </w:r>
      <w:r w:rsidRPr="005C4686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Αριθ. </w:t>
      </w:r>
      <w:proofErr w:type="spellStart"/>
      <w:r w:rsidRPr="005C4686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5C4686">
        <w:rPr>
          <w:rFonts w:ascii="Arial" w:eastAsia="Times New Roman" w:hAnsi="Arial" w:cs="Arial"/>
          <w:sz w:val="24"/>
          <w:szCs w:val="24"/>
          <w:lang w:eastAsia="el-GR"/>
        </w:rPr>
        <w:t xml:space="preserve">.:   </w:t>
      </w:r>
      <w:r w:rsidR="00B61316">
        <w:rPr>
          <w:rFonts w:ascii="Arial" w:eastAsia="Times New Roman" w:hAnsi="Arial" w:cs="Arial"/>
          <w:sz w:val="24"/>
          <w:szCs w:val="24"/>
          <w:lang w:eastAsia="el-GR"/>
        </w:rPr>
        <w:t>11412</w:t>
      </w:r>
      <w:bookmarkStart w:id="0" w:name="_GoBack"/>
      <w:bookmarkEnd w:id="0"/>
    </w:p>
    <w:p w:rsidR="005C4686" w:rsidRDefault="005C4686" w:rsidP="007D5675"/>
    <w:p w:rsidR="007D5675" w:rsidRPr="004C42D2" w:rsidRDefault="007D5675" w:rsidP="007D5675">
      <w:pPr>
        <w:jc w:val="center"/>
        <w:rPr>
          <w:rFonts w:ascii="Tahoma" w:hAnsi="Tahoma" w:cs="Tahoma"/>
          <w:b/>
        </w:rPr>
      </w:pPr>
      <w:r w:rsidRPr="004C42D2">
        <w:rPr>
          <w:rFonts w:ascii="Tahoma" w:hAnsi="Tahoma" w:cs="Tahoma"/>
          <w:b/>
        </w:rPr>
        <w:t>ΠΕΡΙΛΗΨΗ ΔΙΑΚΗΡΥΞΗΣ ΜΕΙΟΔΟΤΙΚΗΣ ΔΗΜΟΠΡΑΣΙΑΣ</w:t>
      </w:r>
    </w:p>
    <w:p w:rsidR="007F0A3D" w:rsidRPr="004C42D2" w:rsidRDefault="007D5675" w:rsidP="007D5675">
      <w:pPr>
        <w:jc w:val="center"/>
        <w:rPr>
          <w:rFonts w:ascii="Tahoma" w:hAnsi="Tahoma" w:cs="Tahoma"/>
          <w:b/>
        </w:rPr>
      </w:pPr>
      <w:r w:rsidRPr="004C42D2">
        <w:rPr>
          <w:rFonts w:ascii="Tahoma" w:hAnsi="Tahoma" w:cs="Tahoma"/>
          <w:b/>
        </w:rPr>
        <w:t xml:space="preserve">ΓΙΑ ΤΗ ΜΙΣΘΩΣΗ ΑΚΙΝΗΤΟΥ ΠΟΥ ΘΑ ΧΡΗΣΙΜΟΠΟΙΗΘΕΙ ΓΙΑ ΤΗ ΣΤΕΓΑΣΗ </w:t>
      </w:r>
    </w:p>
    <w:p w:rsidR="007D5675" w:rsidRPr="004C42D2" w:rsidRDefault="007D5675" w:rsidP="007D5675">
      <w:pPr>
        <w:jc w:val="center"/>
        <w:rPr>
          <w:rFonts w:ascii="Tahoma" w:hAnsi="Tahoma" w:cs="Tahoma"/>
          <w:b/>
        </w:rPr>
      </w:pPr>
      <w:r w:rsidRPr="004C42D2">
        <w:rPr>
          <w:rFonts w:ascii="Tahoma" w:hAnsi="Tahoma" w:cs="Tahoma"/>
          <w:b/>
        </w:rPr>
        <w:t>ΤΟΥ KΕΠ</w:t>
      </w:r>
      <w:r w:rsidR="007F0A3D" w:rsidRPr="004C42D2">
        <w:rPr>
          <w:rFonts w:ascii="Tahoma" w:hAnsi="Tahoma" w:cs="Tahoma"/>
          <w:b/>
        </w:rPr>
        <w:t xml:space="preserve"> 1023 ΕΡΑΤΕΙΝΗΣ </w:t>
      </w:r>
      <w:r w:rsidRPr="004C42D2">
        <w:rPr>
          <w:rFonts w:ascii="Tahoma" w:hAnsi="Tahoma" w:cs="Tahoma"/>
          <w:b/>
        </w:rPr>
        <w:t>ΔΗΜΟΥ ΔΩΡΙΔΟΣ</w:t>
      </w:r>
    </w:p>
    <w:p w:rsidR="007D5675" w:rsidRPr="004C42D2" w:rsidRDefault="007D5675" w:rsidP="007D5675">
      <w:pPr>
        <w:rPr>
          <w:rFonts w:ascii="Tahoma" w:hAnsi="Tahoma" w:cs="Tahoma"/>
        </w:rPr>
      </w:pPr>
    </w:p>
    <w:p w:rsidR="007D5675" w:rsidRPr="004C42D2" w:rsidRDefault="007D5675" w:rsidP="007D5675">
      <w:pPr>
        <w:jc w:val="center"/>
        <w:rPr>
          <w:rFonts w:ascii="Tahoma" w:hAnsi="Tahoma" w:cs="Tahoma"/>
        </w:rPr>
      </w:pPr>
      <w:r w:rsidRPr="004C42D2">
        <w:rPr>
          <w:rFonts w:ascii="Tahoma" w:hAnsi="Tahoma" w:cs="Tahoma"/>
        </w:rPr>
        <w:t>Ο ΔΗΜΑΡΧΟΣ</w:t>
      </w:r>
    </w:p>
    <w:p w:rsidR="007F0A3D" w:rsidRPr="007F0A3D" w:rsidRDefault="007D5675" w:rsidP="007F0A3D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 xml:space="preserve">Προκηρύσσει μειοδοτική φανερή και προφορική δημοπρασία μίσθωσης ακινήτου για τη στέγαση του ΚΕΠ </w:t>
      </w:r>
      <w:r w:rsidR="007F0A3D">
        <w:rPr>
          <w:rFonts w:ascii="Tahoma" w:hAnsi="Tahoma" w:cs="Tahoma"/>
        </w:rPr>
        <w:t>1023 Ερατεινής</w:t>
      </w:r>
      <w:r w:rsidRPr="007D5675">
        <w:rPr>
          <w:rFonts w:ascii="Tahoma" w:hAnsi="Tahoma" w:cs="Tahoma"/>
        </w:rPr>
        <w:t xml:space="preserve"> Δήμου </w:t>
      </w:r>
      <w:proofErr w:type="spellStart"/>
      <w:r w:rsidRPr="007D5675">
        <w:rPr>
          <w:rFonts w:ascii="Tahoma" w:hAnsi="Tahoma" w:cs="Tahoma"/>
        </w:rPr>
        <w:t>Δωρίδος</w:t>
      </w:r>
      <w:proofErr w:type="spellEnd"/>
      <w:r w:rsidRPr="007D5675">
        <w:rPr>
          <w:rFonts w:ascii="Tahoma" w:hAnsi="Tahoma" w:cs="Tahoma"/>
        </w:rPr>
        <w:t xml:space="preserve">. Το ακίνητο θα πρέπει να βρίσκεται στο Δήμο </w:t>
      </w:r>
      <w:proofErr w:type="spellStart"/>
      <w:r w:rsidRPr="007D5675">
        <w:rPr>
          <w:rFonts w:ascii="Tahoma" w:hAnsi="Tahoma" w:cs="Tahoma"/>
        </w:rPr>
        <w:t>Δωρίδος</w:t>
      </w:r>
      <w:proofErr w:type="spellEnd"/>
      <w:r w:rsidRPr="007D5675">
        <w:rPr>
          <w:rFonts w:ascii="Tahoma" w:hAnsi="Tahoma" w:cs="Tahoma"/>
        </w:rPr>
        <w:t xml:space="preserve"> </w:t>
      </w:r>
      <w:r w:rsidR="007F0A3D">
        <w:rPr>
          <w:rFonts w:ascii="Tahoma" w:hAnsi="Tahoma" w:cs="Tahoma"/>
        </w:rPr>
        <w:t>–</w:t>
      </w:r>
      <w:r w:rsidRPr="007D5675">
        <w:rPr>
          <w:rFonts w:ascii="Tahoma" w:hAnsi="Tahoma" w:cs="Tahoma"/>
        </w:rPr>
        <w:t xml:space="preserve"> </w:t>
      </w:r>
      <w:r w:rsidR="007F0A3D">
        <w:rPr>
          <w:rFonts w:ascii="Tahoma" w:hAnsi="Tahoma" w:cs="Tahoma"/>
        </w:rPr>
        <w:t xml:space="preserve">Δημοτική </w:t>
      </w:r>
      <w:r w:rsidRPr="007D5675">
        <w:rPr>
          <w:rFonts w:ascii="Tahoma" w:hAnsi="Tahoma" w:cs="Tahoma"/>
        </w:rPr>
        <w:t xml:space="preserve">Κοινότητα Ερατεινής και συγκεκριμένα </w:t>
      </w:r>
      <w:r w:rsidR="007F0A3D" w:rsidRPr="007F0A3D">
        <w:rPr>
          <w:rFonts w:ascii="Tahoma" w:hAnsi="Tahoma" w:cs="Tahoma"/>
        </w:rPr>
        <w:t>επί της παραλιακής ή της 1</w:t>
      </w:r>
      <w:r w:rsidR="007F0A3D" w:rsidRPr="007F0A3D">
        <w:rPr>
          <w:rFonts w:ascii="Tahoma" w:hAnsi="Tahoma" w:cs="Tahoma"/>
          <w:vertAlign w:val="superscript"/>
        </w:rPr>
        <w:t>ης</w:t>
      </w:r>
      <w:r w:rsidR="007F0A3D" w:rsidRPr="007F0A3D">
        <w:rPr>
          <w:rFonts w:ascii="Tahoma" w:hAnsi="Tahoma" w:cs="Tahoma"/>
        </w:rPr>
        <w:t xml:space="preserve"> παράλληλης τη</w:t>
      </w:r>
      <w:r w:rsidR="007F0A3D">
        <w:rPr>
          <w:rFonts w:ascii="Tahoma" w:hAnsi="Tahoma" w:cs="Tahoma"/>
        </w:rPr>
        <w:t>ς</w:t>
      </w:r>
      <w:r w:rsidR="007F0A3D" w:rsidRPr="007F0A3D">
        <w:rPr>
          <w:rFonts w:ascii="Tahoma" w:hAnsi="Tahoma" w:cs="Tahoma"/>
        </w:rPr>
        <w:t xml:space="preserve"> παραλιακή</w:t>
      </w:r>
      <w:r w:rsidR="007F0A3D">
        <w:rPr>
          <w:rFonts w:ascii="Tahoma" w:hAnsi="Tahoma" w:cs="Tahoma"/>
        </w:rPr>
        <w:t>ς</w:t>
      </w:r>
      <w:r w:rsidR="007F0A3D" w:rsidRPr="007F0A3D">
        <w:rPr>
          <w:rFonts w:ascii="Tahoma" w:hAnsi="Tahoma" w:cs="Tahoma"/>
        </w:rPr>
        <w:t xml:space="preserve"> οδ</w:t>
      </w:r>
      <w:r w:rsidR="007F0A3D">
        <w:rPr>
          <w:rFonts w:ascii="Tahoma" w:hAnsi="Tahoma" w:cs="Tahoma"/>
        </w:rPr>
        <w:t>ού</w:t>
      </w:r>
      <w:r w:rsidR="007F0A3D" w:rsidRPr="007F0A3D">
        <w:rPr>
          <w:rFonts w:ascii="Tahoma" w:hAnsi="Tahoma" w:cs="Tahoma"/>
        </w:rPr>
        <w:t xml:space="preserve"> από Δημοτικό Σχολείο Ερατεινής έως Κατάστημα Μαρίας </w:t>
      </w:r>
      <w:proofErr w:type="spellStart"/>
      <w:r w:rsidR="007F0A3D" w:rsidRPr="007F0A3D">
        <w:rPr>
          <w:rFonts w:ascii="Tahoma" w:hAnsi="Tahoma" w:cs="Tahoma"/>
        </w:rPr>
        <w:t>Πάζα</w:t>
      </w:r>
      <w:proofErr w:type="spellEnd"/>
      <w:r w:rsidR="007F0A3D">
        <w:rPr>
          <w:rFonts w:ascii="Tahoma" w:hAnsi="Tahoma" w:cs="Tahoma"/>
        </w:rPr>
        <w:t>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>Ν</w:t>
      </w:r>
      <w:r w:rsidRPr="007D5675">
        <w:rPr>
          <w:rFonts w:ascii="Tahoma" w:hAnsi="Tahoma" w:cs="Tahoma"/>
        </w:rPr>
        <w:t xml:space="preserve">α έχει συνολικό εμβαδόν 50 -70 </w:t>
      </w:r>
      <w:proofErr w:type="spellStart"/>
      <w:r w:rsidRPr="007D5675">
        <w:rPr>
          <w:rFonts w:ascii="Tahoma" w:hAnsi="Tahoma" w:cs="Tahoma"/>
        </w:rPr>
        <w:t>τ.μ</w:t>
      </w:r>
      <w:proofErr w:type="spellEnd"/>
      <w:r w:rsidRPr="007D5675">
        <w:rPr>
          <w:rFonts w:ascii="Tahoma" w:hAnsi="Tahoma" w:cs="Tahoma"/>
        </w:rPr>
        <w:t>. σε ισόγειο χώρο.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>•</w:t>
      </w:r>
      <w:r w:rsidRPr="007D5675">
        <w:rPr>
          <w:rFonts w:ascii="Tahoma" w:hAnsi="Tahoma" w:cs="Tahoma"/>
        </w:rPr>
        <w:tab/>
        <w:t>Να έχει πλήρη ηλεκτρολογική και υδραυλική εγκατάσταση.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>•</w:t>
      </w:r>
      <w:r w:rsidRPr="007D5675">
        <w:rPr>
          <w:rFonts w:ascii="Tahoma" w:hAnsi="Tahoma" w:cs="Tahoma"/>
        </w:rPr>
        <w:tab/>
        <w:t>Να διαθέτει χώρο υγιεινής υπαλλήλων (τόσο σε ισόγειο όσο και σε τυχόν όροφο) 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>•</w:t>
      </w:r>
      <w:r w:rsidRPr="007D5675">
        <w:rPr>
          <w:rFonts w:ascii="Tahoma" w:hAnsi="Tahoma" w:cs="Tahoma"/>
        </w:rPr>
        <w:tab/>
        <w:t>Να διαθέτει χώρο υγιεινής πολιτών προδιαγραφών ΑΜΕΑ.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>•</w:t>
      </w:r>
      <w:r w:rsidRPr="007D5675">
        <w:rPr>
          <w:rFonts w:ascii="Tahoma" w:hAnsi="Tahoma" w:cs="Tahoma"/>
        </w:rPr>
        <w:tab/>
        <w:t>Να έχει πρόσβαση ΑΜΕΑ.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>•</w:t>
      </w:r>
      <w:r w:rsidRPr="007D5675">
        <w:rPr>
          <w:rFonts w:ascii="Tahoma" w:hAnsi="Tahoma" w:cs="Tahoma"/>
        </w:rPr>
        <w:tab/>
        <w:t>Ο προς ενοικίαση χώρος θα πρέπει να έχει έξοδο ασφαλείας σε διαφορετική θέση από την κύρια είσοδο, η οποία θα πρέπει να οδηγεί σε ακάλυπτο χώρο και να ανοίγει προς τα έξω.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>•</w:t>
      </w:r>
      <w:r w:rsidRPr="007D5675">
        <w:rPr>
          <w:rFonts w:ascii="Tahoma" w:hAnsi="Tahoma" w:cs="Tahoma"/>
        </w:rPr>
        <w:tab/>
        <w:t>Οι συνδέσεις όλων των δικτύων παροχών κοινής ωφέλειας (φωτισμός, ύδρευση, τηλέφωνο) πρέπει να είναι σε άριστη, πλήρη και ασφαλή λειτουργία.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lastRenderedPageBreak/>
        <w:t>•</w:t>
      </w:r>
      <w:r w:rsidRPr="007D5675">
        <w:rPr>
          <w:rFonts w:ascii="Tahoma" w:hAnsi="Tahoma" w:cs="Tahoma"/>
        </w:rPr>
        <w:tab/>
        <w:t>Να είναι διαμορφωμένο ώστε να μπορεί να λειτουργήσει άμεσα (εντός δεκαπέντε ημερών),   ως Κέντρο Εξυπηρέτησης Πολιτών.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>Οι ενδιαφερόμενοι πρέπει να εκδηλώσουν ενδιαφέρον σε προθεσμία είκοσι (20) ημερών από τη δημοσίευση της διακήρυξης.</w:t>
      </w:r>
    </w:p>
    <w:p w:rsidR="007D5675" w:rsidRPr="007D5675" w:rsidRDefault="007D5675" w:rsidP="007D5675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 xml:space="preserve">Οι προσφορές ενδιαφέροντος αποστέλλονται στην αρμόδια δημοτική υπηρεσία, στη διεύθυνση που αναφέρεται παρακάτω, και παραδίδονται στη συνέχεια στην αρμόδια επιτροπή του άρθρου 7 του ΠΔ 270/81, η οποία με επιτόπιο έρευνα, κρίνει περί της </w:t>
      </w:r>
      <w:proofErr w:type="spellStart"/>
      <w:r w:rsidRPr="007D5675">
        <w:rPr>
          <w:rFonts w:ascii="Tahoma" w:hAnsi="Tahoma" w:cs="Tahoma"/>
        </w:rPr>
        <w:t>καταλληλότητος</w:t>
      </w:r>
      <w:proofErr w:type="spellEnd"/>
      <w:r w:rsidRPr="007D5675">
        <w:rPr>
          <w:rFonts w:ascii="Tahoma" w:hAnsi="Tahoma" w:cs="Tahoma"/>
        </w:rPr>
        <w:t xml:space="preserve"> των προσφερομένων ακινήτων και περί του αν ταύτα πληρούν τους όρους της οικείας διακηρύξεως, </w:t>
      </w:r>
      <w:proofErr w:type="spellStart"/>
      <w:r w:rsidRPr="007D5675">
        <w:rPr>
          <w:rFonts w:ascii="Tahoma" w:hAnsi="Tahoma" w:cs="Tahoma"/>
        </w:rPr>
        <w:t>συντασσομένης</w:t>
      </w:r>
      <w:proofErr w:type="spellEnd"/>
      <w:r w:rsidRPr="007D5675">
        <w:rPr>
          <w:rFonts w:ascii="Tahoma" w:hAnsi="Tahoma" w:cs="Tahoma"/>
        </w:rPr>
        <w:t xml:space="preserve"> σχετικής εκθέσεως, εντός δέκα (10) ημερών από της λήψεως των προσφορών. Οι λόγοι αποκλεισμού ακινήτου τινός αιτιολογούνται επαρκώς στην έκθεση. </w:t>
      </w:r>
    </w:p>
    <w:p w:rsidR="002F1531" w:rsidRDefault="00AC5E12" w:rsidP="002F1531">
      <w:pPr>
        <w:spacing w:line="360" w:lineRule="auto"/>
        <w:jc w:val="both"/>
        <w:rPr>
          <w:rFonts w:ascii="Tahoma" w:hAnsi="Tahoma" w:cs="Tahoma"/>
        </w:rPr>
      </w:pPr>
      <w:r w:rsidRPr="00AC5E12">
        <w:rPr>
          <w:rFonts w:ascii="Tahoma" w:hAnsi="Tahoma" w:cs="Tahoma"/>
        </w:rPr>
        <w:t>Πληροφορίες για τη δημοπρασία παρέχονται τις εργάσιμες ημέρες από 09.00</w:t>
      </w:r>
      <w:r w:rsidR="00DB426E">
        <w:rPr>
          <w:rFonts w:ascii="Tahoma" w:hAnsi="Tahoma" w:cs="Tahoma"/>
        </w:rPr>
        <w:t xml:space="preserve"> έως </w:t>
      </w:r>
      <w:r w:rsidRPr="00AC5E12">
        <w:rPr>
          <w:rFonts w:ascii="Tahoma" w:hAnsi="Tahoma" w:cs="Tahoma"/>
        </w:rPr>
        <w:t>13.00</w:t>
      </w:r>
      <w:r w:rsidR="00DB426E">
        <w:rPr>
          <w:rFonts w:ascii="Tahoma" w:hAnsi="Tahoma" w:cs="Tahoma"/>
        </w:rPr>
        <w:t xml:space="preserve"> στο</w:t>
      </w:r>
      <w:r w:rsidRPr="00AC5E12">
        <w:rPr>
          <w:rFonts w:ascii="Tahoma" w:hAnsi="Tahoma" w:cs="Tahoma"/>
        </w:rPr>
        <w:t xml:space="preserve"> Κ.Ε.Π. </w:t>
      </w:r>
      <w:proofErr w:type="spellStart"/>
      <w:r w:rsidRPr="00AC5E12">
        <w:rPr>
          <w:rFonts w:ascii="Tahoma" w:hAnsi="Tahoma" w:cs="Tahoma"/>
        </w:rPr>
        <w:t>Λιδωρικίου</w:t>
      </w:r>
      <w:proofErr w:type="spellEnd"/>
      <w:r w:rsidRPr="00AC5E12">
        <w:rPr>
          <w:rFonts w:ascii="Tahoma" w:hAnsi="Tahoma" w:cs="Tahoma"/>
        </w:rPr>
        <w:t>, τηλέφωνο 2266022380 -381. Αντίγραφο της διακήρυξης χορηγείται στους ενδιαφερόμενους στην παραπάνω διεύθυνση.</w:t>
      </w:r>
    </w:p>
    <w:p w:rsidR="00DB426E" w:rsidRPr="002F1531" w:rsidRDefault="00DB426E" w:rsidP="002F1531">
      <w:pPr>
        <w:spacing w:line="360" w:lineRule="auto"/>
        <w:jc w:val="both"/>
        <w:rPr>
          <w:rFonts w:ascii="Tahoma" w:hAnsi="Tahoma" w:cs="Tahoma"/>
        </w:rPr>
      </w:pPr>
    </w:p>
    <w:p w:rsidR="007F0A3D" w:rsidRDefault="007F0A3D" w:rsidP="007F0A3D">
      <w:pPr>
        <w:spacing w:line="360" w:lineRule="auto"/>
        <w:jc w:val="both"/>
        <w:rPr>
          <w:rFonts w:ascii="Tahoma" w:hAnsi="Tahoma" w:cs="Tahoma"/>
        </w:rPr>
      </w:pPr>
      <w:r w:rsidRPr="007D5675">
        <w:rPr>
          <w:rFonts w:ascii="Tahoma" w:hAnsi="Tahoma" w:cs="Tahoma"/>
        </w:rPr>
        <w:t xml:space="preserve">                                   </w:t>
      </w:r>
      <w:r>
        <w:rPr>
          <w:rFonts w:ascii="Tahoma" w:hAnsi="Tahoma" w:cs="Tahoma"/>
        </w:rPr>
        <w:t xml:space="preserve">       </w:t>
      </w:r>
      <w:r w:rsidRPr="007D5675"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</w:rPr>
        <w:t xml:space="preserve"> </w:t>
      </w:r>
      <w:r w:rsidRPr="007D5675">
        <w:rPr>
          <w:rFonts w:ascii="Tahoma" w:hAnsi="Tahoma" w:cs="Tahoma"/>
        </w:rPr>
        <w:t xml:space="preserve">          Ο ΔΗΜΑΡΧΟΣ</w:t>
      </w:r>
    </w:p>
    <w:p w:rsidR="007F0A3D" w:rsidRDefault="007F0A3D" w:rsidP="007F0A3D">
      <w:pPr>
        <w:spacing w:line="360" w:lineRule="auto"/>
        <w:jc w:val="both"/>
        <w:rPr>
          <w:rFonts w:ascii="Tahoma" w:hAnsi="Tahoma" w:cs="Tahoma"/>
        </w:rPr>
      </w:pPr>
    </w:p>
    <w:p w:rsidR="0000420D" w:rsidRDefault="007F0A3D" w:rsidP="007F0A3D">
      <w:r>
        <w:rPr>
          <w:rFonts w:ascii="Tahoma" w:hAnsi="Tahoma" w:cs="Tahoma"/>
        </w:rPr>
        <w:t xml:space="preserve">                                                                 ΚΑΠΕΝΤΖΩΝΗΣ ΓΕΩΡΓΙΟΣ</w:t>
      </w:r>
    </w:p>
    <w:sectPr w:rsidR="00004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00"/>
    <w:rsid w:val="0000420D"/>
    <w:rsid w:val="00195943"/>
    <w:rsid w:val="00203100"/>
    <w:rsid w:val="002F1531"/>
    <w:rsid w:val="004C42D2"/>
    <w:rsid w:val="005C4686"/>
    <w:rsid w:val="007100AA"/>
    <w:rsid w:val="00715FBE"/>
    <w:rsid w:val="007D5675"/>
    <w:rsid w:val="007F0A3D"/>
    <w:rsid w:val="00AC5E12"/>
    <w:rsid w:val="00B61316"/>
    <w:rsid w:val="00D4611C"/>
    <w:rsid w:val="00D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2022-11-30T09:23:00Z</dcterms:created>
  <dcterms:modified xsi:type="dcterms:W3CDTF">2022-12-02T11:11:00Z</dcterms:modified>
</cp:coreProperties>
</file>