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F72957">
        <w:rPr>
          <w:rFonts w:asciiTheme="minorHAnsi" w:hAnsiTheme="minorHAnsi"/>
          <w:color w:val="262626" w:themeColor="text1" w:themeTint="D9"/>
          <w:sz w:val="24"/>
          <w:szCs w:val="24"/>
        </w:rPr>
        <w:t>ΔΩΡΙΔΟΣ</w:t>
      </w:r>
      <w:r w:rsidR="004F084A">
        <w:rPr>
          <w:rFonts w:asciiTheme="minorHAnsi" w:hAnsiTheme="minorHAnsi"/>
          <w:color w:val="262626" w:themeColor="text1" w:themeTint="D9"/>
          <w:sz w:val="24"/>
          <w:szCs w:val="24"/>
        </w:rPr>
        <w:t>, 19</w:t>
      </w:r>
      <w:r w:rsidR="008C5EF0">
        <w:rPr>
          <w:rFonts w:asciiTheme="minorHAnsi" w:hAnsiTheme="minorHAnsi"/>
          <w:color w:val="262626" w:themeColor="text1" w:themeTint="D9"/>
          <w:sz w:val="24"/>
          <w:szCs w:val="24"/>
        </w:rPr>
        <w:t>/10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8C5EF0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8C5EF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ΔΩΡΙΔΟΣ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8C5EF0">
        <w:rPr>
          <w:rFonts w:asciiTheme="minorHAnsi" w:hAnsiTheme="minorHAnsi" w:cs="Calibri"/>
          <w:sz w:val="24"/>
        </w:rPr>
        <w:t xml:space="preserve"> Δήμος </w:t>
      </w:r>
      <w:r w:rsidR="008C5EF0" w:rsidRPr="008C5EF0">
        <w:rPr>
          <w:rFonts w:asciiTheme="minorHAnsi" w:hAnsiTheme="minorHAnsi" w:cs="Calibri"/>
          <w:color w:val="404040" w:themeColor="text1" w:themeTint="BF"/>
          <w:sz w:val="24"/>
        </w:rPr>
        <w:t>ΔΩΡΙΔΟΣ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8C5EF0">
        <w:rPr>
          <w:rFonts w:asciiTheme="minorHAnsi" w:hAnsiTheme="minorHAnsi" w:cs="Calibri"/>
          <w:sz w:val="24"/>
        </w:rPr>
        <w:t xml:space="preserve"> του Δήμου </w:t>
      </w:r>
      <w:r w:rsidR="008C5EF0" w:rsidRPr="008C5EF0">
        <w:rPr>
          <w:rFonts w:asciiTheme="minorHAnsi" w:hAnsiTheme="minorHAnsi" w:cs="Calibri"/>
          <w:color w:val="404040" w:themeColor="text1" w:themeTint="BF"/>
          <w:sz w:val="24"/>
        </w:rPr>
        <w:t>ΔΩΡΙΔΟΣ</w:t>
      </w:r>
      <w:r w:rsidR="008C5EF0">
        <w:rPr>
          <w:rFonts w:asciiTheme="minorHAnsi" w:hAnsiTheme="minorHAnsi" w:cs="Calibri"/>
          <w:sz w:val="24"/>
        </w:rPr>
        <w:t xml:space="preserve"> 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8C5EF0" w:rsidRPr="008C5EF0">
        <w:rPr>
          <w:rFonts w:asciiTheme="minorHAnsi" w:hAnsiTheme="minorHAnsi" w:cs="Calibri"/>
          <w:b/>
          <w:color w:val="404040" w:themeColor="text1" w:themeTint="BF"/>
          <w:sz w:val="24"/>
        </w:rPr>
        <w:t xml:space="preserve"> </w:t>
      </w:r>
      <w:r w:rsidR="008C5EF0">
        <w:rPr>
          <w:rFonts w:asciiTheme="minorHAnsi" w:hAnsiTheme="minorHAnsi" w:cs="Calibri"/>
          <w:b/>
          <w:color w:val="404040" w:themeColor="text1" w:themeTint="BF"/>
          <w:sz w:val="24"/>
        </w:rPr>
        <w:t>ΔΩΡΙΔΟΣ</w:t>
      </w:r>
      <w:r w:rsidR="008C5EF0">
        <w:rPr>
          <w:rFonts w:asciiTheme="minorHAnsi" w:hAnsiTheme="minorHAnsi" w:cs="Calibri"/>
          <w:sz w:val="24"/>
        </w:rPr>
        <w:t xml:space="preserve"> 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803"/>
        <w:gridCol w:w="818"/>
        <w:gridCol w:w="1206"/>
        <w:gridCol w:w="1627"/>
      </w:tblGrid>
      <w:tr w:rsidR="0025223E" w:rsidRPr="00626791" w:rsidTr="0025223E">
        <w:trPr>
          <w:trHeight w:val="270"/>
          <w:jc w:val="center"/>
        </w:trPr>
        <w:tc>
          <w:tcPr>
            <w:tcW w:w="181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136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377" w:type="pct"/>
            <w:vMerge w:val="restart"/>
            <w:shd w:val="clear" w:color="auto" w:fill="D9D9D9"/>
            <w:noWrap/>
            <w:vAlign w:val="center"/>
          </w:tcPr>
          <w:p w:rsidR="00007C8A" w:rsidRPr="0025223E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23E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 w:rsidRPr="0025223E">
              <w:rPr>
                <w:rFonts w:ascii="Calibri" w:hAnsi="Calibri" w:cs="Calibri"/>
                <w:b/>
                <w:sz w:val="20"/>
                <w:szCs w:val="20"/>
              </w:rPr>
              <w:t xml:space="preserve"> ΣΕ ΩΡΕΣ</w:t>
            </w:r>
          </w:p>
        </w:tc>
        <w:tc>
          <w:tcPr>
            <w:tcW w:w="1306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5223E" w:rsidRPr="00626791" w:rsidTr="0025223E">
        <w:trPr>
          <w:trHeight w:val="424"/>
          <w:jc w:val="center"/>
        </w:trPr>
        <w:tc>
          <w:tcPr>
            <w:tcW w:w="181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36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7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6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25223E" w:rsidRPr="00626791" w:rsidTr="0025223E">
        <w:trPr>
          <w:trHeight w:val="759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007C8A" w:rsidRPr="00E758EF" w:rsidRDefault="008C5EF0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 w:rsidRPr="00E758EF">
              <w:rPr>
                <w:rFonts w:ascii="Calibri" w:hAnsi="Calibri" w:cs="Calibri"/>
                <w:sz w:val="18"/>
                <w:szCs w:val="18"/>
              </w:rPr>
              <w:t>ΔΙΑΔΙΚΤΥΑΚΑ ΕΡΓΑΛΕΙΑ ΚΑΙ ΥΠΗΡΕΣΙΕΣ ΣΤΗΝ ΚΑΘΗΜΕΡΙΝΗ ΖΩΗ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5E380C" w:rsidRDefault="00E758E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E758EF"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0" w:type="pct"/>
          </w:tcPr>
          <w:p w:rsidR="00415631" w:rsidRDefault="00415631" w:rsidP="00415631">
            <w:pPr>
              <w:spacing w:line="240" w:lineRule="auto"/>
              <w:ind w:left="164" w:right="-113" w:hanging="164"/>
              <w:jc w:val="center"/>
              <w:rPr>
                <w:rFonts w:ascii="Calibri" w:hAnsi="Calibri" w:cs="Calibri"/>
              </w:rPr>
            </w:pPr>
          </w:p>
          <w:p w:rsidR="00007C8A" w:rsidRPr="005E380C" w:rsidRDefault="0025223E" w:rsidP="00415631">
            <w:pPr>
              <w:spacing w:line="240" w:lineRule="auto"/>
              <w:ind w:left="164" w:right="-113" w:hanging="164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415631">
              <w:rPr>
                <w:rFonts w:ascii="Calibri" w:hAnsi="Calibri" w:cs="Calibri"/>
              </w:rPr>
              <w:t xml:space="preserve"> </w:t>
            </w:r>
            <w:r w:rsidR="00E758EF" w:rsidRPr="00E758EF">
              <w:rPr>
                <w:rFonts w:ascii="Calibri" w:hAnsi="Calibri" w:cs="Calibri"/>
              </w:rPr>
              <w:t>V</w:t>
            </w:r>
          </w:p>
        </w:tc>
      </w:tr>
      <w:tr w:rsidR="0025223E" w:rsidRPr="00626791" w:rsidTr="0025223E">
        <w:trPr>
          <w:trHeight w:val="336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007C8A" w:rsidRPr="00E758EF" w:rsidRDefault="00E758EF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ΗΛΕΚΤΡΟΝΙΚΗ ΕΠΙΧΕΙΡΗΜΑΤΙΚΟΤΗΤΑ-</w:t>
            </w:r>
            <w:r>
              <w:rPr>
                <w:rFonts w:ascii="Calibri" w:hAnsi="Calibri" w:cs="Calibri"/>
                <w:lang w:val="en-US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επιχειρείν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5E380C" w:rsidRDefault="00E758E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E758EF"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0" w:type="pct"/>
          </w:tcPr>
          <w:p w:rsidR="00007C8A" w:rsidRPr="005E380C" w:rsidRDefault="004156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E758EF">
              <w:rPr>
                <w:rFonts w:ascii="Calibri" w:hAnsi="Calibri" w:cs="Calibri"/>
              </w:rPr>
              <w:t>V</w:t>
            </w:r>
          </w:p>
        </w:tc>
      </w:tr>
      <w:tr w:rsidR="0025223E" w:rsidRPr="00626791" w:rsidTr="0025223E">
        <w:trPr>
          <w:trHeight w:val="336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007C8A" w:rsidRPr="00415631" w:rsidRDefault="004156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ΕΠΑΓΓΕΛΜΑΤΙΚΗ ΕΝΕΡΓΟΠΟΙΗΣΗ ΑΝΕΡΓΩΝ ΓΥΝΑΙΚΩΝ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CD66EC" w:rsidRDefault="004156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pct"/>
          </w:tcPr>
          <w:p w:rsidR="00007C8A" w:rsidRPr="00CD66EC" w:rsidRDefault="004156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758EF">
              <w:rPr>
                <w:rFonts w:ascii="Calibri" w:hAnsi="Calibri" w:cs="Calibri"/>
              </w:rPr>
              <w:t>V</w:t>
            </w:r>
          </w:p>
        </w:tc>
      </w:tr>
      <w:tr w:rsidR="0025223E" w:rsidRPr="00626791" w:rsidTr="0025223E">
        <w:trPr>
          <w:trHeight w:val="568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412165" w:rsidRDefault="004156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 w:rsidRPr="0025223E">
              <w:rPr>
                <w:rFonts w:ascii="Calibri" w:hAnsi="Calibri" w:cs="Calibri"/>
                <w:sz w:val="18"/>
                <w:szCs w:val="18"/>
              </w:rPr>
              <w:t>ΣΥΜΒΟΥΛΕΥΤΙΚΗ ΣΕ ΕΞΕΙΔΙΚΕΥΜΕΝΑ ΘΕΜΑΤΑ (</w:t>
            </w:r>
            <w:r w:rsidR="00412165">
              <w:rPr>
                <w:rFonts w:ascii="Calibri" w:hAnsi="Calibri" w:cs="Calibri"/>
                <w:sz w:val="18"/>
                <w:szCs w:val="18"/>
              </w:rPr>
              <w:t>σχολικός εκφ</w:t>
            </w:r>
            <w:r w:rsidRPr="0025223E">
              <w:rPr>
                <w:rFonts w:ascii="Calibri" w:hAnsi="Calibri" w:cs="Calibri"/>
                <w:sz w:val="18"/>
                <w:szCs w:val="18"/>
              </w:rPr>
              <w:t>οβισμός,</w:t>
            </w:r>
            <w:r w:rsidR="004121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5223E">
              <w:rPr>
                <w:rFonts w:ascii="Calibri" w:hAnsi="Calibri" w:cs="Calibri"/>
                <w:sz w:val="18"/>
                <w:szCs w:val="18"/>
              </w:rPr>
              <w:t>διαδίκτυο ,</w:t>
            </w:r>
          </w:p>
          <w:p w:rsidR="00007C8A" w:rsidRPr="0025223E" w:rsidRDefault="004156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 w:rsidRPr="0025223E">
              <w:rPr>
                <w:rFonts w:ascii="Calibri" w:hAnsi="Calibri" w:cs="Calibri"/>
                <w:sz w:val="18"/>
                <w:szCs w:val="18"/>
              </w:rPr>
              <w:t xml:space="preserve">πρόληψη εξαρτήσεων ,διατροφή κλπ.)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CD66EC" w:rsidRDefault="004156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pct"/>
          </w:tcPr>
          <w:p w:rsidR="00007C8A" w:rsidRPr="00CD66EC" w:rsidRDefault="004156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758EF">
              <w:rPr>
                <w:rFonts w:ascii="Calibri" w:hAnsi="Calibri" w:cs="Calibri"/>
              </w:rPr>
              <w:t>V</w:t>
            </w:r>
          </w:p>
        </w:tc>
      </w:tr>
      <w:tr w:rsidR="0025223E" w:rsidRPr="00626791" w:rsidTr="0025223E">
        <w:trPr>
          <w:trHeight w:val="336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007C8A" w:rsidRPr="008C5EF0" w:rsidRDefault="0025223E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ΔΙΑΜΟΡΦΩΣΗ ΚΑΙ ΔΙΑΚΟΣΜΗΣΗ ΕΣΩΤΕΡΙΚΩΝ ΧΩΡΩΝ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CD66EC" w:rsidRDefault="0025223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pct"/>
          </w:tcPr>
          <w:p w:rsidR="00007C8A" w:rsidRPr="00CD66EC" w:rsidRDefault="0041216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758EF">
              <w:rPr>
                <w:rFonts w:ascii="Calibri" w:hAnsi="Calibri" w:cs="Calibri"/>
              </w:rPr>
              <w:t>V</w:t>
            </w:r>
          </w:p>
        </w:tc>
      </w:tr>
      <w:tr w:rsidR="0025223E" w:rsidRPr="00626791" w:rsidTr="0025223E">
        <w:trPr>
          <w:trHeight w:val="336"/>
          <w:jc w:val="center"/>
        </w:trPr>
        <w:tc>
          <w:tcPr>
            <w:tcW w:w="181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36" w:type="pct"/>
            <w:shd w:val="clear" w:color="auto" w:fill="auto"/>
            <w:noWrap/>
            <w:vAlign w:val="center"/>
          </w:tcPr>
          <w:p w:rsidR="00007C8A" w:rsidRPr="008C5EF0" w:rsidRDefault="00412165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ΑΞΙΟΠΟΙΗΣΗ ΤΗΣ ΠΟΛΙΤΙΣΤΙΚΗΣ ΚΛΗΡΟΝΟΜΙΑΣ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07C8A" w:rsidRPr="00CD66EC" w:rsidRDefault="0041216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6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pct"/>
          </w:tcPr>
          <w:p w:rsidR="00007C8A" w:rsidRPr="00CD66EC" w:rsidRDefault="0041216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E758EF">
              <w:rPr>
                <w:rFonts w:ascii="Calibri" w:hAnsi="Calibri" w:cs="Calibri"/>
              </w:rPr>
              <w:t>V</w:t>
            </w:r>
          </w:p>
        </w:tc>
      </w:tr>
    </w:tbl>
    <w:p w:rsidR="00B53909" w:rsidRPr="00412165" w:rsidRDefault="0089487C" w:rsidP="00412165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Pr="004F084A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F72957" w:rsidRPr="004F084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F7295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2266350308, 263435003</w:t>
      </w:r>
      <w:r w:rsidR="00F72957" w:rsidRPr="004F084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3</w:t>
      </w:r>
    </w:p>
    <w:p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41216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ΕΡΑΤΕΙΝΗ 33058</w:t>
      </w:r>
    </w:p>
    <w:p w:rsidR="0089487C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proofErr w:type="spellStart"/>
      <w:r w:rsidR="00412165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elenimihelidaki</w:t>
      </w:r>
      <w:proofErr w:type="spellEnd"/>
      <w:r w:rsidR="00412165" w:rsidRPr="004F084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proofErr w:type="spellStart"/>
      <w:r w:rsidR="00412165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gmail</w:t>
      </w:r>
      <w:proofErr w:type="spellEnd"/>
      <w:r w:rsidR="00412165" w:rsidRPr="004F084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412165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com</w:t>
      </w:r>
      <w:r w:rsidR="00D43A9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bookmarkStart w:id="0" w:name="_GoBack"/>
      <w:bookmarkEnd w:id="0"/>
    </w:p>
    <w:p w:rsidR="00F931AE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</w:p>
    <w:p w:rsidR="005E380C" w:rsidRPr="004F084A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8"/>
          <w:szCs w:val="28"/>
          <w:lang w:eastAsia="el-GR"/>
        </w:rPr>
      </w:pPr>
      <w:r w:rsidRPr="004F084A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l-GR"/>
        </w:rPr>
        <w:t xml:space="preserve">  </w:t>
      </w:r>
      <w:r w:rsidR="004F084A" w:rsidRPr="004F084A">
        <w:rPr>
          <w:rFonts w:asciiTheme="minorHAnsi" w:eastAsia="Times New Roman" w:hAnsiTheme="minorHAnsi" w:cs="Calibri"/>
          <w:b/>
          <w:color w:val="auto"/>
          <w:sz w:val="28"/>
          <w:szCs w:val="28"/>
          <w:lang w:eastAsia="el-GR"/>
        </w:rPr>
        <w:t xml:space="preserve">Υποβολή αιτήσεων έως 11 – 11 – 2022.   </w:t>
      </w:r>
      <w:r w:rsidR="0089487C" w:rsidRPr="004F084A">
        <w:rPr>
          <w:rFonts w:asciiTheme="minorHAnsi" w:eastAsia="Times New Roman" w:hAnsiTheme="minorHAnsi" w:cs="Calibri"/>
          <w:b/>
          <w:color w:val="auto"/>
          <w:sz w:val="28"/>
          <w:szCs w:val="28"/>
          <w:lang w:eastAsia="el-GR"/>
        </w:rPr>
        <w:t>Θα τηρηθεί σειρά προτεραιότητας</w:t>
      </w:r>
      <w:r w:rsidR="003D12B2" w:rsidRPr="004F084A">
        <w:rPr>
          <w:rFonts w:asciiTheme="minorHAnsi" w:eastAsia="Times New Roman" w:hAnsiTheme="minorHAnsi" w:cs="Calibri"/>
          <w:b/>
          <w:color w:val="auto"/>
          <w:sz w:val="28"/>
          <w:szCs w:val="28"/>
          <w:lang w:eastAsia="el-GR"/>
        </w:rPr>
        <w:t xml:space="preserve">. </w:t>
      </w:r>
      <w:r w:rsidR="00B8724E" w:rsidRPr="004F084A">
        <w:rPr>
          <w:rFonts w:asciiTheme="minorHAnsi" w:eastAsia="Times New Roman" w:hAnsiTheme="minorHAnsi" w:cs="Calibri"/>
          <w:b/>
          <w:color w:val="auto"/>
          <w:sz w:val="28"/>
          <w:szCs w:val="28"/>
          <w:lang w:eastAsia="el-GR"/>
        </w:rPr>
        <w:tab/>
      </w:r>
    </w:p>
    <w:sectPr w:rsidR="005E380C" w:rsidRPr="004F084A" w:rsidSect="00F14D1F">
      <w:headerReference w:type="default" r:id="rId9"/>
      <w:footerReference w:type="default" r:id="rId10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DC" w:rsidRDefault="00813CDC" w:rsidP="000C55D3">
      <w:pPr>
        <w:spacing w:line="240" w:lineRule="auto"/>
      </w:pPr>
      <w:r>
        <w:separator/>
      </w:r>
    </w:p>
  </w:endnote>
  <w:endnote w:type="continuationSeparator" w:id="0">
    <w:p w:rsidR="00813CDC" w:rsidRDefault="00813CD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B1AF6B8" wp14:editId="6477C7D5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4ACE22" wp14:editId="41D2B29D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DC" w:rsidRDefault="00813CDC" w:rsidP="000C55D3">
      <w:pPr>
        <w:spacing w:line="240" w:lineRule="auto"/>
      </w:pPr>
      <w:r>
        <w:separator/>
      </w:r>
    </w:p>
  </w:footnote>
  <w:footnote w:type="continuationSeparator" w:id="0">
    <w:p w:rsidR="00813CDC" w:rsidRDefault="00813CD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990600"/>
              <wp:effectExtent l="0" t="0" r="15240" b="19050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990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E2" w:rsidRDefault="008C5EF0" w:rsidP="001151DB">
                          <w:pPr>
                            <w:jc w:val="center"/>
                          </w:pPr>
                          <w:r>
                            <w:rPr>
                              <w:rFonts w:ascii="Times New Roman" w:eastAsia="Arial Unicode MS" w:hAnsi="Times New Roman" w:cs="Calibri"/>
                              <w:b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2922D98E" wp14:editId="3900F72D">
                                <wp:extent cx="628650" cy="800883"/>
                                <wp:effectExtent l="0" t="0" r="0" b="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65" cy="8016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767BE2">
                            <w:t>γότυπο</w:t>
                          </w:r>
                          <w:proofErr w:type="spellEnd"/>
                          <w:r w:rsidR="00767BE2">
                            <w:t xml:space="preserve"> 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85.8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" fillcolor="white [3201]" strokecolor="#f79646 [3209]" strokeweight="2pt">
              <v:textbox>
                <w:txbxContent>
                  <w:p w:rsidR="00767BE2" w:rsidRDefault="008C5EF0" w:rsidP="001151DB">
                    <w:pPr>
                      <w:jc w:val="center"/>
                    </w:pPr>
                    <w:r>
                      <w:rPr>
                        <w:rFonts w:ascii="Times New Roman" w:eastAsia="Arial Unicode MS" w:hAnsi="Times New Roman" w:cs="Calibri"/>
                        <w:b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2922D98E" wp14:editId="3900F72D">
                          <wp:extent cx="628650" cy="800883"/>
                          <wp:effectExtent l="0" t="0" r="0" b="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65" cy="8016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767BE2">
                      <w:t>γότυπο</w:t>
                    </w:r>
                    <w:proofErr w:type="spellEnd"/>
                    <w:r w:rsidR="00767BE2">
                      <w:t xml:space="preserve"> 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41B23028" wp14:editId="6BEE5388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5223E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12165"/>
    <w:rsid w:val="00415631"/>
    <w:rsid w:val="00441D91"/>
    <w:rsid w:val="00446BF2"/>
    <w:rsid w:val="00493A03"/>
    <w:rsid w:val="004A117F"/>
    <w:rsid w:val="004C5924"/>
    <w:rsid w:val="004E3B5A"/>
    <w:rsid w:val="004F084A"/>
    <w:rsid w:val="00500635"/>
    <w:rsid w:val="005260F1"/>
    <w:rsid w:val="00531B36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3CDC"/>
    <w:rsid w:val="00817803"/>
    <w:rsid w:val="008631A9"/>
    <w:rsid w:val="0086579D"/>
    <w:rsid w:val="008843F7"/>
    <w:rsid w:val="0089487C"/>
    <w:rsid w:val="008B7AE5"/>
    <w:rsid w:val="008C5EF0"/>
    <w:rsid w:val="009233D6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53909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3723A"/>
    <w:rsid w:val="00D43A97"/>
    <w:rsid w:val="00D6658D"/>
    <w:rsid w:val="00DB28BF"/>
    <w:rsid w:val="00DB3424"/>
    <w:rsid w:val="00DE6B85"/>
    <w:rsid w:val="00E03895"/>
    <w:rsid w:val="00E10028"/>
    <w:rsid w:val="00E41331"/>
    <w:rsid w:val="00E758EF"/>
    <w:rsid w:val="00E90B53"/>
    <w:rsid w:val="00EB164A"/>
    <w:rsid w:val="00ED5682"/>
    <w:rsid w:val="00F03C3A"/>
    <w:rsid w:val="00F14D1F"/>
    <w:rsid w:val="00F236A7"/>
    <w:rsid w:val="00F43B6F"/>
    <w:rsid w:val="00F63682"/>
    <w:rsid w:val="00F66CF4"/>
    <w:rsid w:val="00F72957"/>
    <w:rsid w:val="00F931AE"/>
    <w:rsid w:val="00F95180"/>
    <w:rsid w:val="00FA6E8D"/>
    <w:rsid w:val="00FB77F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2957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F7295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F72957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72957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F72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2957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F7295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F72957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72957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F72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8E1-9BEC-485A-9085-843064B2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3</cp:revision>
  <cp:lastPrinted>2022-10-12T05:59:00Z</cp:lastPrinted>
  <dcterms:created xsi:type="dcterms:W3CDTF">2022-10-12T06:16:00Z</dcterms:created>
  <dcterms:modified xsi:type="dcterms:W3CDTF">2022-10-21T09:47:00Z</dcterms:modified>
</cp:coreProperties>
</file>